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1F45B" w14:textId="56A5A457" w:rsidR="00F647E4" w:rsidRPr="00F647E4" w:rsidRDefault="00F647E4" w:rsidP="001D2294">
      <w:pPr>
        <w:rPr>
          <w:rFonts w:ascii="Calibri Light" w:eastAsia="Times New Roman" w:hAnsi="Calibri Light" w:cs="Calibri Light"/>
          <w:b/>
          <w:color w:val="000000"/>
          <w:sz w:val="22"/>
          <w:szCs w:val="22"/>
          <w:lang w:val="en-GB"/>
        </w:rPr>
      </w:pPr>
      <w:r>
        <w:rPr>
          <w:rFonts w:ascii="Calibri Light" w:eastAsia="Times New Roman" w:hAnsi="Calibri Light" w:cs="Calibri Light"/>
          <w:b/>
          <w:color w:val="000000"/>
          <w:sz w:val="22"/>
          <w:szCs w:val="22"/>
          <w:lang w:val="en-GB"/>
        </w:rPr>
        <w:t>Quality Assurance</w:t>
      </w:r>
    </w:p>
    <w:p w14:paraId="356DA2BC" w14:textId="3EED64D4"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The Community-Based Medical Education unit provides intellectually challenging work-based placements in over 120 east London general practices (delivering 15% MBBS). The CBME curriculum is strengthened by an unusually robust theoretical basis, underpinned by transformative and workplace pedagogic principles, thus providing a vital core of learning activities designed to stimulate critical thinking, recontextualisation and integration of classroom acquired knowledge and skills. GP placements begin in the first week of year 1 and continue until graduation (a minimum of 8 GP placements /student) – in small groups or one-to-one. The quantity and quality of our early workplace learning is recognised as exceptional in the sector, exposing learners to multidisciplinary professional practice and socioeconomic determinant of health.</w:t>
      </w:r>
    </w:p>
    <w:p w14:paraId="4A08DA84" w14:textId="77777777"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w:eastAsia="Times New Roman" w:hAnsi="Calibri" w:cs="Calibri"/>
          <w:color w:val="000000"/>
          <w:sz w:val="22"/>
          <w:szCs w:val="22"/>
          <w:lang w:val="en-GB"/>
        </w:rPr>
        <w:t> </w:t>
      </w:r>
    </w:p>
    <w:p w14:paraId="50B3DA16" w14:textId="279BA3EC" w:rsidR="001D2294" w:rsidRPr="001D2294" w:rsidRDefault="001864BE" w:rsidP="001D2294">
      <w:pPr>
        <w:rPr>
          <w:rFonts w:ascii="Calibri Light" w:eastAsia="Times New Roman" w:hAnsi="Calibri Light" w:cs="Calibri Light"/>
          <w:color w:val="000000"/>
          <w:sz w:val="22"/>
          <w:szCs w:val="22"/>
          <w:lang w:val="en-GB"/>
        </w:rPr>
      </w:pPr>
      <w:r>
        <w:rPr>
          <w:rFonts w:ascii="Calibri Light" w:eastAsia="Times New Roman" w:hAnsi="Calibri Light" w:cs="Calibri Light"/>
          <w:color w:val="000000"/>
          <w:sz w:val="22"/>
          <w:szCs w:val="22"/>
          <w:lang w:val="en-GB"/>
        </w:rPr>
        <w:t>P</w:t>
      </w:r>
      <w:r w:rsidR="001D2294" w:rsidRPr="001D2294">
        <w:rPr>
          <w:rFonts w:ascii="Calibri Light" w:eastAsia="Times New Roman" w:hAnsi="Calibri Light" w:cs="Calibri Light"/>
          <w:color w:val="000000"/>
          <w:sz w:val="22"/>
          <w:szCs w:val="22"/>
          <w:lang w:val="en-GB"/>
        </w:rPr>
        <w:t>lacements build students' clinical and professional expertise sequentially through high levels of patient engagement, community orientation, and tutor observation with feedback. Formative and summative assessments include reflective writing, peer observation, and independent research and quality assurance projects. Overall student satisfaction is very high and rising (86% 2018; 90% 2019 = good/excellent) with senior placements oriented to work preparedness achieving 99% satisfaction.</w:t>
      </w:r>
    </w:p>
    <w:p w14:paraId="45D3AF2A" w14:textId="77777777" w:rsidR="00AF1A10"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 xml:space="preserve">The unit has a clear, integrated staff development, quality improvement and communication strategy.  Placements are visited and vetted; GP tutors interviewed , briefed and linked to on-line handbooks. Development is via three annual events and supported by innovative use of podcasts and social media. </w:t>
      </w:r>
    </w:p>
    <w:p w14:paraId="76127B6E" w14:textId="51AD705D" w:rsidR="00AF1A10" w:rsidRDefault="00AF1A10" w:rsidP="001D2294">
      <w:pPr>
        <w:rPr>
          <w:rFonts w:ascii="Calibri Light" w:eastAsia="Times New Roman" w:hAnsi="Calibri Light" w:cs="Calibri Light"/>
          <w:color w:val="000000"/>
          <w:sz w:val="22"/>
          <w:szCs w:val="22"/>
          <w:lang w:val="en-GB"/>
        </w:rPr>
      </w:pPr>
      <w:r>
        <w:rPr>
          <w:noProof/>
        </w:rPr>
        <mc:AlternateContent>
          <mc:Choice Requires="wps">
            <w:drawing>
              <wp:anchor distT="0" distB="0" distL="114300" distR="114300" simplePos="0" relativeHeight="251663360" behindDoc="1" locked="0" layoutInCell="1" allowOverlap="1" wp14:anchorId="05BC91C1" wp14:editId="718A3600">
                <wp:simplePos x="0" y="0"/>
                <wp:positionH relativeFrom="column">
                  <wp:posOffset>1905</wp:posOffset>
                </wp:positionH>
                <wp:positionV relativeFrom="paragraph">
                  <wp:posOffset>3037205</wp:posOffset>
                </wp:positionV>
                <wp:extent cx="4323080" cy="635"/>
                <wp:effectExtent l="0" t="0" r="0" b="12065"/>
                <wp:wrapTight wrapText="bothSides">
                  <wp:wrapPolygon edited="0">
                    <wp:start x="0" y="0"/>
                    <wp:lineTo x="0" y="0"/>
                    <wp:lineTo x="21511" y="0"/>
                    <wp:lineTo x="2151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4323080" cy="635"/>
                        </a:xfrm>
                        <a:prstGeom prst="rect">
                          <a:avLst/>
                        </a:prstGeom>
                        <a:solidFill>
                          <a:prstClr val="white"/>
                        </a:solidFill>
                        <a:ln>
                          <a:noFill/>
                        </a:ln>
                      </wps:spPr>
                      <wps:txbx>
                        <w:txbxContent>
                          <w:p w14:paraId="326B5764" w14:textId="2EB493DA" w:rsidR="00AF1A10" w:rsidRPr="0094550D" w:rsidRDefault="00AF1A10" w:rsidP="00AF1A10">
                            <w:pPr>
                              <w:pStyle w:val="Caption"/>
                              <w:rPr>
                                <w:noProof/>
                              </w:rPr>
                            </w:pPr>
                            <w:r>
                              <w:t xml:space="preserve">Figure </w:t>
                            </w:r>
                            <w:fldSimple w:instr=" SEQ Figure \* ARABIC ">
                              <w:r>
                                <w:rPr>
                                  <w:noProof/>
                                </w:rPr>
                                <w:t>1</w:t>
                              </w:r>
                            </w:fldSimple>
                            <w:r>
                              <w:t xml:space="preserve"> </w:t>
                            </w:r>
                            <w:r w:rsidRPr="00100FA8">
                              <w:t>Wordcloud generated by GP Tutors</w:t>
                            </w:r>
                            <w:r>
                              <w:t xml:space="preserve"> through a creative enquiry exercise regarding their lived experience of primary care,</w:t>
                            </w:r>
                            <w:r w:rsidRPr="00AF1A10">
                              <w:t xml:space="preserve"> </w:t>
                            </w:r>
                            <w:r w:rsidRPr="00100FA8">
                              <w:t>March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91C1" id="_x0000_t202" coordsize="21600,21600" o:spt="202" path="m,l,21600r21600,l21600,xe">
                <v:stroke joinstyle="miter"/>
                <v:path gradientshapeok="t" o:connecttype="rect"/>
              </v:shapetype>
              <v:shape id="Text Box 3" o:spid="_x0000_s1026" type="#_x0000_t202" style="position:absolute;margin-left:.15pt;margin-top:239.15pt;width:340.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" stroked="f">
                <v:textbox style="mso-fit-shape-to-text:t" inset="0,0,0,0">
                  <w:txbxContent>
                    <w:p w14:paraId="326B5764" w14:textId="2EB493DA" w:rsidR="00AF1A10" w:rsidRPr="0094550D" w:rsidRDefault="00AF1A10" w:rsidP="00AF1A10">
                      <w:pPr>
                        <w:pStyle w:val="Caption"/>
                        <w:rPr>
                          <w:noProof/>
                        </w:rPr>
                      </w:pPr>
                      <w:r>
                        <w:t xml:space="preserve">Figure </w:t>
                      </w:r>
                      <w:fldSimple w:instr=" SEQ Figure \* ARABIC ">
                        <w:r>
                          <w:rPr>
                            <w:noProof/>
                          </w:rPr>
                          <w:t>1</w:t>
                        </w:r>
                      </w:fldSimple>
                      <w:r>
                        <w:t xml:space="preserve"> </w:t>
                      </w:r>
                      <w:r w:rsidRPr="00100FA8">
                        <w:t>Wordcloud generated by GP Tutors</w:t>
                      </w:r>
                      <w:r>
                        <w:t xml:space="preserve"> through a creative enquiry exercise regarding their lived experience of primary care,</w:t>
                      </w:r>
                      <w:r w:rsidRPr="00AF1A10">
                        <w:t xml:space="preserve"> </w:t>
                      </w:r>
                      <w:r w:rsidRPr="00100FA8">
                        <w:t>March 2019</w:t>
                      </w:r>
                    </w:p>
                  </w:txbxContent>
                </v:textbox>
                <w10:wrap type="tight"/>
              </v:shape>
            </w:pict>
          </mc:Fallback>
        </mc:AlternateContent>
      </w:r>
      <w:r w:rsidRPr="00A84AA8">
        <w:rPr>
          <w:noProof/>
        </w:rPr>
        <w:drawing>
          <wp:anchor distT="0" distB="0" distL="114300" distR="114300" simplePos="0" relativeHeight="251661312" behindDoc="1" locked="0" layoutInCell="1" allowOverlap="1" wp14:anchorId="5CAF3399" wp14:editId="1D1355DF">
            <wp:simplePos x="0" y="0"/>
            <wp:positionH relativeFrom="column">
              <wp:posOffset>1954</wp:posOffset>
            </wp:positionH>
            <wp:positionV relativeFrom="paragraph">
              <wp:posOffset>167542</wp:posOffset>
            </wp:positionV>
            <wp:extent cx="4323080" cy="2813050"/>
            <wp:effectExtent l="0" t="0" r="0" b="6350"/>
            <wp:wrapTight wrapText="bothSides">
              <wp:wrapPolygon edited="0">
                <wp:start x="0" y="0"/>
                <wp:lineTo x="0" y="21551"/>
                <wp:lineTo x="21511" y="21551"/>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5062" t="5892" r="12043" b="9773"/>
                    <a:stretch/>
                  </pic:blipFill>
                  <pic:spPr bwMode="auto">
                    <a:xfrm>
                      <a:off x="0" y="0"/>
                      <a:ext cx="4323080"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2A0F8" w14:textId="7A67E9D7" w:rsidR="00AF1A10" w:rsidRDefault="00AF1A10" w:rsidP="001D2294">
      <w:pPr>
        <w:rPr>
          <w:rFonts w:ascii="Calibri Light" w:eastAsia="Times New Roman" w:hAnsi="Calibri Light" w:cs="Calibri Light"/>
          <w:color w:val="000000"/>
          <w:sz w:val="22"/>
          <w:szCs w:val="22"/>
          <w:lang w:val="en-GB"/>
        </w:rPr>
      </w:pPr>
    </w:p>
    <w:p w14:paraId="6952ABA9" w14:textId="7D83CE98" w:rsidR="00AF1A10" w:rsidRDefault="00AF1A10" w:rsidP="001D2294">
      <w:pPr>
        <w:rPr>
          <w:rFonts w:ascii="Calibri Light" w:eastAsia="Times New Roman" w:hAnsi="Calibri Light" w:cs="Calibri Light"/>
          <w:color w:val="000000"/>
          <w:sz w:val="22"/>
          <w:szCs w:val="22"/>
          <w:lang w:val="en-GB"/>
        </w:rPr>
      </w:pPr>
    </w:p>
    <w:p w14:paraId="34752B15" w14:textId="77777777" w:rsidR="00AF1A10" w:rsidRDefault="00AF1A10" w:rsidP="001D2294">
      <w:pPr>
        <w:rPr>
          <w:rFonts w:ascii="Calibri Light" w:eastAsia="Times New Roman" w:hAnsi="Calibri Light" w:cs="Calibri Light"/>
          <w:color w:val="000000"/>
          <w:sz w:val="22"/>
          <w:szCs w:val="22"/>
          <w:lang w:val="en-GB"/>
        </w:rPr>
      </w:pPr>
    </w:p>
    <w:p w14:paraId="128F5569" w14:textId="77777777" w:rsidR="00AF1A10" w:rsidRDefault="00AF1A10" w:rsidP="001D2294">
      <w:pPr>
        <w:rPr>
          <w:rFonts w:ascii="Calibri Light" w:eastAsia="Times New Roman" w:hAnsi="Calibri Light" w:cs="Calibri Light"/>
          <w:color w:val="000000"/>
          <w:sz w:val="22"/>
          <w:szCs w:val="22"/>
          <w:lang w:val="en-GB"/>
        </w:rPr>
      </w:pPr>
    </w:p>
    <w:p w14:paraId="7E3D5E69" w14:textId="77777777" w:rsidR="00AF1A10" w:rsidRDefault="00AF1A10" w:rsidP="001D2294">
      <w:pPr>
        <w:rPr>
          <w:rFonts w:ascii="Calibri Light" w:eastAsia="Times New Roman" w:hAnsi="Calibri Light" w:cs="Calibri Light"/>
          <w:color w:val="000000"/>
          <w:sz w:val="22"/>
          <w:szCs w:val="22"/>
          <w:lang w:val="en-GB"/>
        </w:rPr>
      </w:pPr>
    </w:p>
    <w:p w14:paraId="4643CADF" w14:textId="77777777" w:rsidR="00AF1A10" w:rsidRDefault="00AF1A10" w:rsidP="001D2294">
      <w:pPr>
        <w:rPr>
          <w:rFonts w:ascii="Calibri Light" w:eastAsia="Times New Roman" w:hAnsi="Calibri Light" w:cs="Calibri Light"/>
          <w:color w:val="000000"/>
          <w:sz w:val="22"/>
          <w:szCs w:val="22"/>
          <w:lang w:val="en-GB"/>
        </w:rPr>
      </w:pPr>
    </w:p>
    <w:p w14:paraId="492A4B71" w14:textId="77777777" w:rsidR="00AF1A10" w:rsidRDefault="00AF1A10" w:rsidP="001D2294">
      <w:pPr>
        <w:rPr>
          <w:rFonts w:ascii="Calibri Light" w:eastAsia="Times New Roman" w:hAnsi="Calibri Light" w:cs="Calibri Light"/>
          <w:color w:val="000000"/>
          <w:sz w:val="22"/>
          <w:szCs w:val="22"/>
          <w:lang w:val="en-GB"/>
        </w:rPr>
      </w:pPr>
    </w:p>
    <w:p w14:paraId="009AEF22" w14:textId="77777777" w:rsidR="00AF1A10" w:rsidRDefault="00AF1A10" w:rsidP="001D2294">
      <w:pPr>
        <w:rPr>
          <w:rFonts w:ascii="Calibri Light" w:eastAsia="Times New Roman" w:hAnsi="Calibri Light" w:cs="Calibri Light"/>
          <w:color w:val="000000"/>
          <w:sz w:val="22"/>
          <w:szCs w:val="22"/>
          <w:lang w:val="en-GB"/>
        </w:rPr>
      </w:pPr>
    </w:p>
    <w:p w14:paraId="43C0E6F6" w14:textId="77777777" w:rsidR="00AF1A10" w:rsidRDefault="00AF1A10" w:rsidP="001D2294">
      <w:pPr>
        <w:rPr>
          <w:rFonts w:ascii="Calibri Light" w:eastAsia="Times New Roman" w:hAnsi="Calibri Light" w:cs="Calibri Light"/>
          <w:color w:val="000000"/>
          <w:sz w:val="22"/>
          <w:szCs w:val="22"/>
          <w:lang w:val="en-GB"/>
        </w:rPr>
      </w:pPr>
    </w:p>
    <w:p w14:paraId="14F26406" w14:textId="77777777" w:rsidR="00AF1A10" w:rsidRDefault="00AF1A10" w:rsidP="001D2294">
      <w:pPr>
        <w:rPr>
          <w:rFonts w:ascii="Calibri Light" w:eastAsia="Times New Roman" w:hAnsi="Calibri Light" w:cs="Calibri Light"/>
          <w:color w:val="000000"/>
          <w:sz w:val="22"/>
          <w:szCs w:val="22"/>
          <w:lang w:val="en-GB"/>
        </w:rPr>
      </w:pPr>
    </w:p>
    <w:p w14:paraId="74A68693" w14:textId="77777777" w:rsidR="00AF1A10" w:rsidRDefault="00AF1A10" w:rsidP="001D2294">
      <w:pPr>
        <w:rPr>
          <w:rFonts w:ascii="Calibri Light" w:eastAsia="Times New Roman" w:hAnsi="Calibri Light" w:cs="Calibri Light"/>
          <w:color w:val="000000"/>
          <w:sz w:val="22"/>
          <w:szCs w:val="22"/>
          <w:lang w:val="en-GB"/>
        </w:rPr>
      </w:pPr>
    </w:p>
    <w:p w14:paraId="27CC18B7" w14:textId="77777777" w:rsidR="00AF1A10" w:rsidRDefault="00AF1A10" w:rsidP="001D2294">
      <w:pPr>
        <w:rPr>
          <w:rFonts w:ascii="Calibri Light" w:eastAsia="Times New Roman" w:hAnsi="Calibri Light" w:cs="Calibri Light"/>
          <w:color w:val="000000"/>
          <w:sz w:val="22"/>
          <w:szCs w:val="22"/>
          <w:lang w:val="en-GB"/>
        </w:rPr>
      </w:pPr>
    </w:p>
    <w:p w14:paraId="45831F14" w14:textId="77777777" w:rsidR="00AF1A10" w:rsidRDefault="00AF1A10" w:rsidP="001D2294">
      <w:pPr>
        <w:rPr>
          <w:rFonts w:ascii="Calibri Light" w:eastAsia="Times New Roman" w:hAnsi="Calibri Light" w:cs="Calibri Light"/>
          <w:color w:val="000000"/>
          <w:sz w:val="22"/>
          <w:szCs w:val="22"/>
          <w:lang w:val="en-GB"/>
        </w:rPr>
      </w:pPr>
    </w:p>
    <w:p w14:paraId="4A8084C5" w14:textId="77777777" w:rsidR="00AF1A10" w:rsidRDefault="00AF1A10" w:rsidP="001D2294">
      <w:pPr>
        <w:rPr>
          <w:rFonts w:ascii="Calibri Light" w:eastAsia="Times New Roman" w:hAnsi="Calibri Light" w:cs="Calibri Light"/>
          <w:color w:val="000000"/>
          <w:sz w:val="22"/>
          <w:szCs w:val="22"/>
          <w:lang w:val="en-GB"/>
        </w:rPr>
      </w:pPr>
    </w:p>
    <w:p w14:paraId="1DF9C559" w14:textId="77777777" w:rsidR="00AF1A10" w:rsidRDefault="00AF1A10" w:rsidP="001D2294">
      <w:pPr>
        <w:rPr>
          <w:rFonts w:ascii="Calibri Light" w:eastAsia="Times New Roman" w:hAnsi="Calibri Light" w:cs="Calibri Light"/>
          <w:color w:val="000000"/>
          <w:sz w:val="22"/>
          <w:szCs w:val="22"/>
          <w:lang w:val="en-GB"/>
        </w:rPr>
      </w:pPr>
    </w:p>
    <w:p w14:paraId="3B86A8BE" w14:textId="77777777" w:rsidR="00AF1A10" w:rsidRDefault="00AF1A10" w:rsidP="001D2294">
      <w:pPr>
        <w:rPr>
          <w:rFonts w:ascii="Calibri Light" w:eastAsia="Times New Roman" w:hAnsi="Calibri Light" w:cs="Calibri Light"/>
          <w:color w:val="000000"/>
          <w:sz w:val="22"/>
          <w:szCs w:val="22"/>
          <w:lang w:val="en-GB"/>
        </w:rPr>
      </w:pPr>
    </w:p>
    <w:p w14:paraId="196F49D9" w14:textId="77777777" w:rsidR="00AF1A10" w:rsidRDefault="00AF1A10" w:rsidP="001D2294">
      <w:pPr>
        <w:rPr>
          <w:rFonts w:ascii="Calibri Light" w:eastAsia="Times New Roman" w:hAnsi="Calibri Light" w:cs="Calibri Light"/>
          <w:color w:val="000000"/>
          <w:sz w:val="22"/>
          <w:szCs w:val="22"/>
          <w:lang w:val="en-GB"/>
        </w:rPr>
      </w:pPr>
    </w:p>
    <w:p w14:paraId="4C378D8C" w14:textId="6098F0FA" w:rsidR="00AF1A10" w:rsidRDefault="00AF1A10" w:rsidP="001D2294">
      <w:pPr>
        <w:rPr>
          <w:rFonts w:ascii="Calibri Light" w:eastAsia="Times New Roman" w:hAnsi="Calibri Light" w:cs="Calibri Light"/>
          <w:color w:val="000000"/>
          <w:sz w:val="22"/>
          <w:szCs w:val="22"/>
          <w:lang w:val="en-GB"/>
        </w:rPr>
      </w:pPr>
    </w:p>
    <w:p w14:paraId="66619E67" w14:textId="4A06D1B9" w:rsidR="00AF1A10" w:rsidRDefault="00AF1A10" w:rsidP="001D2294">
      <w:pPr>
        <w:rPr>
          <w:rFonts w:ascii="Calibri Light" w:eastAsia="Times New Roman" w:hAnsi="Calibri Light" w:cs="Calibri Light"/>
          <w:color w:val="000000"/>
          <w:sz w:val="22"/>
          <w:szCs w:val="22"/>
          <w:lang w:val="en-GB"/>
        </w:rPr>
      </w:pPr>
    </w:p>
    <w:p w14:paraId="02A88D2A" w14:textId="77777777" w:rsidR="00AF1A10" w:rsidRDefault="00AF1A10" w:rsidP="001D2294">
      <w:pPr>
        <w:rPr>
          <w:rFonts w:ascii="Calibri Light" w:eastAsia="Times New Roman" w:hAnsi="Calibri Light" w:cs="Calibri Light"/>
          <w:color w:val="000000"/>
          <w:sz w:val="22"/>
          <w:szCs w:val="22"/>
          <w:lang w:val="en-GB"/>
        </w:rPr>
      </w:pPr>
      <w:bookmarkStart w:id="0" w:name="_GoBack"/>
      <w:bookmarkEnd w:id="0"/>
    </w:p>
    <w:p w14:paraId="1EC2598F" w14:textId="5D70D210"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The key to our quality cycle is student feedback  (up to 80% response rate) and rapid intervention to resolve concerns. This is coupled with a novel survey of tutors views. The data collected informs training events, continuous curriculum review and awards of annual prizes for educational and administrative excellence.</w:t>
      </w:r>
    </w:p>
    <w:p w14:paraId="20F27514" w14:textId="28DF5CBA"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 </w:t>
      </w:r>
    </w:p>
    <w:p w14:paraId="1082479A" w14:textId="7E1E861A"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Examples of innovations include our pioneering near-peer tutor training</w:t>
      </w:r>
      <w:r w:rsidR="00F647E4">
        <w:rPr>
          <w:rFonts w:ascii="Calibri Light" w:eastAsia="Times New Roman" w:hAnsi="Calibri Light" w:cs="Calibri Light"/>
          <w:color w:val="000000"/>
          <w:sz w:val="22"/>
          <w:szCs w:val="22"/>
          <w:lang w:val="en-GB"/>
        </w:rPr>
        <w:t xml:space="preserve"> (GREAT programme)</w:t>
      </w:r>
      <w:r w:rsidRPr="001D2294">
        <w:rPr>
          <w:rFonts w:ascii="Calibri Light" w:eastAsia="Times New Roman" w:hAnsi="Calibri Light" w:cs="Calibri Light"/>
          <w:color w:val="000000"/>
          <w:sz w:val="22"/>
          <w:szCs w:val="22"/>
          <w:lang w:val="en-GB"/>
        </w:rPr>
        <w:t>, 'patient mentors',  and online nutrition projects;  and optional opportunities  in medical humanities, quality improvement projects and migrant health.</w:t>
      </w:r>
    </w:p>
    <w:p w14:paraId="71018F6C" w14:textId="4C553F3C"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 </w:t>
      </w:r>
    </w:p>
    <w:p w14:paraId="63E81014" w14:textId="0CA1081C"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Sustaining a high quality, complex virtual practicum is only possible with the commitment of an exceptionally talented managerial and academic team.</w:t>
      </w:r>
    </w:p>
    <w:p w14:paraId="53920531" w14:textId="77777777" w:rsidR="00AF1A10" w:rsidRDefault="00AF1A10" w:rsidP="001D2294">
      <w:pPr>
        <w:rPr>
          <w:rFonts w:ascii="Calibri Light" w:eastAsia="Times New Roman" w:hAnsi="Calibri Light" w:cs="Calibri Light"/>
          <w:bCs/>
          <w:iCs/>
          <w:color w:val="000000"/>
          <w:sz w:val="22"/>
          <w:szCs w:val="22"/>
          <w:lang w:val="en-GB"/>
        </w:rPr>
      </w:pPr>
    </w:p>
    <w:p w14:paraId="16042BAB" w14:textId="33B2EC2A" w:rsidR="00AF1A10" w:rsidRDefault="00AF1A10" w:rsidP="001D2294">
      <w:pPr>
        <w:rPr>
          <w:rFonts w:ascii="Calibri Light" w:eastAsia="Times New Roman" w:hAnsi="Calibri Light" w:cs="Calibri Light"/>
          <w:bCs/>
          <w:iCs/>
          <w:color w:val="000000"/>
          <w:sz w:val="22"/>
          <w:szCs w:val="22"/>
          <w:lang w:val="en-GB"/>
        </w:rPr>
      </w:pPr>
    </w:p>
    <w:p w14:paraId="00B6AF58" w14:textId="7784D356" w:rsidR="001D2294" w:rsidRPr="00AF1A10" w:rsidRDefault="001D2294" w:rsidP="001D2294">
      <w:pPr>
        <w:rPr>
          <w:rFonts w:ascii="Calibri Light" w:eastAsia="Times New Roman" w:hAnsi="Calibri Light" w:cs="Calibri Light"/>
          <w:color w:val="000000"/>
          <w:sz w:val="22"/>
          <w:szCs w:val="22"/>
          <w:lang w:val="en-GB"/>
        </w:rPr>
      </w:pPr>
      <w:r w:rsidRPr="00AF1A10">
        <w:rPr>
          <w:rFonts w:ascii="Calibri Light" w:eastAsia="Times New Roman" w:hAnsi="Calibri Light" w:cs="Calibri Light"/>
          <w:color w:val="000000"/>
          <w:sz w:val="22"/>
          <w:szCs w:val="22"/>
          <w:lang w:val="en-GB"/>
        </w:rPr>
        <w:t> </w:t>
      </w:r>
    </w:p>
    <w:p w14:paraId="7B7179E3" w14:textId="30B3C386" w:rsidR="001864BE" w:rsidRPr="001864BE" w:rsidRDefault="001D2294" w:rsidP="001864BE">
      <w:pPr>
        <w:rPr>
          <w:rFonts w:ascii="Times New Roman" w:eastAsia="Times New Roman" w:hAnsi="Times New Roman" w:cs="Times New Roman"/>
          <w:lang w:val="en-GB"/>
        </w:rPr>
      </w:pPr>
      <w:r w:rsidRPr="001D2294">
        <w:rPr>
          <w:rFonts w:ascii="Calibri Light" w:eastAsia="Times New Roman" w:hAnsi="Calibri Light" w:cs="Calibri Light"/>
          <w:color w:val="000000"/>
          <w:sz w:val="22"/>
          <w:szCs w:val="22"/>
          <w:lang w:val="en-GB"/>
        </w:rPr>
        <w:t> </w:t>
      </w:r>
      <w:r w:rsidR="001864BE" w:rsidRPr="001864BE">
        <w:rPr>
          <w:rFonts w:ascii="Times New Roman" w:eastAsia="Times New Roman" w:hAnsi="Times New Roman" w:cs="Times New Roman"/>
          <w:noProof/>
          <w:lang w:val="en-GB"/>
        </w:rPr>
        <mc:AlternateContent>
          <mc:Choice Requires="wps">
            <w:drawing>
              <wp:anchor distT="0" distB="0" distL="114300" distR="114300" simplePos="0" relativeHeight="251659264" behindDoc="0" locked="0" layoutInCell="1" allowOverlap="0" wp14:anchorId="7E00913A" wp14:editId="76D05487">
                <wp:simplePos x="0" y="0"/>
                <wp:positionH relativeFrom="column">
                  <wp:align>left</wp:align>
                </wp:positionH>
                <wp:positionV relativeFrom="line">
                  <wp:posOffset>0</wp:posOffset>
                </wp:positionV>
                <wp:extent cx="406400" cy="406400"/>
                <wp:effectExtent l="0" t="0" r="0" b="0"/>
                <wp:wrapSquare wrapText="bothSides"/>
                <wp:docPr id="2" name="Rectangle 2" descr="image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4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3B86D" id="Rectangle 2" o:spid="_x0000_s1026" alt="image004.jpg" style="position:absolute;margin-left:0;margin-top:0;width:32pt;height:32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" o:allowoverlap="f" filled="f" stroked="f">
                <o:lock v:ext="edit" aspectratio="t"/>
                <w10:wrap type="square" anchory="line"/>
              </v:rect>
            </w:pict>
          </mc:Fallback>
        </mc:AlternateContent>
      </w:r>
    </w:p>
    <w:p w14:paraId="4B5DFF23" w14:textId="0F3582AC" w:rsidR="001D2294" w:rsidRPr="001D2294" w:rsidRDefault="00F60D17" w:rsidP="001D2294">
      <w:pPr>
        <w:rPr>
          <w:rFonts w:ascii="Calibri Light" w:eastAsia="Times New Roman" w:hAnsi="Calibri Light" w:cs="Calibri Light"/>
          <w:color w:val="000000"/>
          <w:sz w:val="22"/>
          <w:szCs w:val="22"/>
          <w:lang w:val="en-GB"/>
        </w:rPr>
      </w:pPr>
      <w:r>
        <w:rPr>
          <w:rFonts w:ascii="Calibri Light" w:eastAsia="Times New Roman" w:hAnsi="Calibri Light" w:cs="Calibri Light"/>
          <w:color w:val="000000"/>
          <w:sz w:val="22"/>
          <w:szCs w:val="22"/>
          <w:lang w:val="en-GB"/>
        </w:rPr>
        <w:t xml:space="preserve"> </w:t>
      </w:r>
    </w:p>
    <w:p w14:paraId="7011C8E3" w14:textId="1C2C7FF0" w:rsidR="001D2294" w:rsidRPr="001D2294" w:rsidRDefault="001D2294" w:rsidP="001D2294">
      <w:pPr>
        <w:rPr>
          <w:rFonts w:ascii="Calibri Light" w:eastAsia="Times New Roman" w:hAnsi="Calibri Light" w:cs="Calibri Light"/>
          <w:color w:val="000000"/>
          <w:sz w:val="22"/>
          <w:szCs w:val="22"/>
          <w:lang w:val="en-GB"/>
        </w:rPr>
      </w:pPr>
      <w:r w:rsidRPr="001D2294">
        <w:rPr>
          <w:rFonts w:ascii="Calibri Light" w:eastAsia="Times New Roman" w:hAnsi="Calibri Light" w:cs="Calibri Light"/>
          <w:color w:val="000000"/>
          <w:sz w:val="22"/>
          <w:szCs w:val="22"/>
          <w:lang w:val="en-GB"/>
        </w:rPr>
        <w:t> </w:t>
      </w:r>
    </w:p>
    <w:sectPr w:rsidR="001D2294" w:rsidRPr="001D2294" w:rsidSect="00AF1A10">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294"/>
    <w:rsid w:val="000D025A"/>
    <w:rsid w:val="000D6629"/>
    <w:rsid w:val="0012651E"/>
    <w:rsid w:val="00133CD3"/>
    <w:rsid w:val="00167077"/>
    <w:rsid w:val="00183572"/>
    <w:rsid w:val="001864BE"/>
    <w:rsid w:val="00187599"/>
    <w:rsid w:val="001C47B8"/>
    <w:rsid w:val="001C4F37"/>
    <w:rsid w:val="001D2026"/>
    <w:rsid w:val="001D2294"/>
    <w:rsid w:val="002104E4"/>
    <w:rsid w:val="002405B9"/>
    <w:rsid w:val="00306161"/>
    <w:rsid w:val="00362C34"/>
    <w:rsid w:val="00364338"/>
    <w:rsid w:val="003B3351"/>
    <w:rsid w:val="003D65A9"/>
    <w:rsid w:val="003E40CA"/>
    <w:rsid w:val="0041410E"/>
    <w:rsid w:val="00417A35"/>
    <w:rsid w:val="00434550"/>
    <w:rsid w:val="004665F2"/>
    <w:rsid w:val="00466ACF"/>
    <w:rsid w:val="00492896"/>
    <w:rsid w:val="004A3CC9"/>
    <w:rsid w:val="004D5459"/>
    <w:rsid w:val="00532AD1"/>
    <w:rsid w:val="0058039A"/>
    <w:rsid w:val="00590104"/>
    <w:rsid w:val="005A7D27"/>
    <w:rsid w:val="005C42CC"/>
    <w:rsid w:val="005D7198"/>
    <w:rsid w:val="00604C9F"/>
    <w:rsid w:val="0064770C"/>
    <w:rsid w:val="0064781E"/>
    <w:rsid w:val="00665B80"/>
    <w:rsid w:val="006D55B7"/>
    <w:rsid w:val="0076188A"/>
    <w:rsid w:val="00787450"/>
    <w:rsid w:val="007B1197"/>
    <w:rsid w:val="007D2683"/>
    <w:rsid w:val="007F7263"/>
    <w:rsid w:val="008445ED"/>
    <w:rsid w:val="00857034"/>
    <w:rsid w:val="008B2CFB"/>
    <w:rsid w:val="00900C95"/>
    <w:rsid w:val="009E74AE"/>
    <w:rsid w:val="00A02680"/>
    <w:rsid w:val="00A53334"/>
    <w:rsid w:val="00A84CFE"/>
    <w:rsid w:val="00AD60E8"/>
    <w:rsid w:val="00AF1A10"/>
    <w:rsid w:val="00B07894"/>
    <w:rsid w:val="00B226BC"/>
    <w:rsid w:val="00B8088E"/>
    <w:rsid w:val="00BB3E79"/>
    <w:rsid w:val="00BB693E"/>
    <w:rsid w:val="00BE41C9"/>
    <w:rsid w:val="00CE077C"/>
    <w:rsid w:val="00D877B5"/>
    <w:rsid w:val="00DC3DC2"/>
    <w:rsid w:val="00E2693A"/>
    <w:rsid w:val="00E33091"/>
    <w:rsid w:val="00E4788B"/>
    <w:rsid w:val="00E50AA3"/>
    <w:rsid w:val="00E62B7A"/>
    <w:rsid w:val="00E6701F"/>
    <w:rsid w:val="00E737AC"/>
    <w:rsid w:val="00EA1330"/>
    <w:rsid w:val="00F26B28"/>
    <w:rsid w:val="00F60D17"/>
    <w:rsid w:val="00F647E4"/>
    <w:rsid w:val="00F77CE9"/>
    <w:rsid w:val="00FD1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359FF"/>
  <w14:defaultImageDpi w14:val="32767"/>
  <w15:chartTrackingRefBased/>
  <w15:docId w15:val="{0B2CC004-3A86-1D43-B670-5E0F60CA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D2294"/>
  </w:style>
  <w:style w:type="paragraph" w:customStyle="1" w:styleId="abquote">
    <w:name w:val="abquote"/>
    <w:basedOn w:val="Normal"/>
    <w:rsid w:val="001D2294"/>
    <w:pPr>
      <w:spacing w:before="100" w:beforeAutospacing="1" w:after="100" w:afterAutospacing="1"/>
    </w:pPr>
    <w:rPr>
      <w:rFonts w:ascii="Times New Roman" w:eastAsia="Times New Roman" w:hAnsi="Times New Roman" w:cs="Times New Roman"/>
      <w:lang w:val="en-GB"/>
    </w:rPr>
  </w:style>
  <w:style w:type="paragraph" w:styleId="NoSpacing">
    <w:name w:val="No Spacing"/>
    <w:basedOn w:val="Normal"/>
    <w:uiPriority w:val="1"/>
    <w:qFormat/>
    <w:rsid w:val="001D2294"/>
    <w:pPr>
      <w:spacing w:before="100" w:beforeAutospacing="1" w:after="100" w:afterAutospacing="1"/>
    </w:pPr>
    <w:rPr>
      <w:rFonts w:ascii="Times New Roman" w:eastAsia="Times New Roman" w:hAnsi="Times New Roman" w:cs="Times New Roman"/>
      <w:lang w:val="en-GB"/>
    </w:rPr>
  </w:style>
  <w:style w:type="paragraph" w:styleId="Caption">
    <w:name w:val="caption"/>
    <w:basedOn w:val="Normal"/>
    <w:next w:val="Normal"/>
    <w:uiPriority w:val="35"/>
    <w:unhideWhenUsed/>
    <w:qFormat/>
    <w:rsid w:val="00AF1A1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226504">
      <w:bodyDiv w:val="1"/>
      <w:marLeft w:val="0"/>
      <w:marRight w:val="0"/>
      <w:marTop w:val="0"/>
      <w:marBottom w:val="0"/>
      <w:divBdr>
        <w:top w:val="none" w:sz="0" w:space="0" w:color="auto"/>
        <w:left w:val="none" w:sz="0" w:space="0" w:color="auto"/>
        <w:bottom w:val="none" w:sz="0" w:space="0" w:color="auto"/>
        <w:right w:val="none" w:sz="0" w:space="0" w:color="auto"/>
      </w:divBdr>
    </w:div>
    <w:div w:id="117657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358</Words>
  <Characters>2042</Characters>
  <Application>Microsoft Office Word</Application>
  <DocSecurity>0</DocSecurity>
  <Lines>17</Lines>
  <Paragraphs>4</Paragraphs>
  <ScaleCrop>false</ScaleCrop>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Younie</dc:creator>
  <cp:keywords/>
  <dc:description/>
  <cp:lastModifiedBy>Louise Younie</cp:lastModifiedBy>
  <cp:revision>2</cp:revision>
  <dcterms:created xsi:type="dcterms:W3CDTF">2019-05-22T08:11:00Z</dcterms:created>
  <dcterms:modified xsi:type="dcterms:W3CDTF">2019-05-22T08:11:00Z</dcterms:modified>
</cp:coreProperties>
</file>